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A0" w:rsidRDefault="001054D2" w:rsidP="007F63A0">
      <w:pPr>
        <w:spacing w:after="0" w:line="240" w:lineRule="auto"/>
        <w:ind w:left="5670"/>
        <w:jc w:val="right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ЗАТВЕР</w:t>
      </w:r>
      <w:r w:rsidR="00B1596B">
        <w:rPr>
          <w:rStyle w:val="a3"/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ЖУЮ</w:t>
      </w:r>
    </w:p>
    <w:p w:rsidR="001054D2" w:rsidRDefault="001054D2" w:rsidP="007F63A0">
      <w:pPr>
        <w:spacing w:after="0" w:line="240" w:lineRule="auto"/>
        <w:ind w:left="5670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r w:rsidR="007F63A0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Білоцерківської </w:t>
      </w:r>
      <w:r w:rsidR="007F63A0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ай</w:t>
      </w:r>
      <w:r w:rsidR="007F63A0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держ</w:t>
      </w:r>
      <w:r w:rsidR="007F63A0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p w:rsidR="001054D2" w:rsidRDefault="001054D2" w:rsidP="007F63A0">
      <w:pPr>
        <w:spacing w:after="0" w:line="240" w:lineRule="auto"/>
        <w:ind w:left="5670"/>
        <w:jc w:val="right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_______О.П.Кравченко</w:t>
      </w:r>
    </w:p>
    <w:p w:rsidR="001054D2" w:rsidRDefault="001054D2" w:rsidP="00730527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1054D2" w:rsidRDefault="001054D2" w:rsidP="009A0142">
      <w:pPr>
        <w:jc w:val="center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1054D2" w:rsidRPr="008248B3" w:rsidRDefault="009A0142" w:rsidP="001054D2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П</w:t>
      </w:r>
      <w:r w:rsidR="008248B3">
        <w:rPr>
          <w:rStyle w:val="a3"/>
          <w:rFonts w:ascii="Times New Roman" w:hAnsi="Times New Roman" w:cs="Times New Roman"/>
          <w:sz w:val="28"/>
          <w:szCs w:val="28"/>
          <w:lang w:val="uk-UA"/>
        </w:rPr>
        <w:t>ОЛОЖЕННЯ</w:t>
      </w:r>
    </w:p>
    <w:p w:rsidR="009A0142" w:rsidRDefault="009A0142" w:rsidP="001054D2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A0142">
        <w:rPr>
          <w:rStyle w:val="a3"/>
          <w:rFonts w:ascii="Times New Roman" w:hAnsi="Times New Roman" w:cs="Times New Roman"/>
          <w:sz w:val="28"/>
          <w:szCs w:val="28"/>
        </w:rPr>
        <w:t>про</w:t>
      </w:r>
      <w:proofErr w:type="gramEnd"/>
      <w:r w:rsidRPr="009A014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F63A0">
        <w:rPr>
          <w:rStyle w:val="a3"/>
          <w:rFonts w:ascii="Times New Roman" w:hAnsi="Times New Roman" w:cs="Times New Roman"/>
          <w:sz w:val="28"/>
          <w:szCs w:val="28"/>
          <w:lang w:val="uk-UA"/>
        </w:rPr>
        <w:t>Малов</w:t>
      </w:r>
      <w:proofErr w:type="gramEnd"/>
      <w:r w:rsidR="007F63A0">
        <w:rPr>
          <w:rStyle w:val="a3"/>
          <w:rFonts w:ascii="Times New Roman" w:hAnsi="Times New Roman" w:cs="Times New Roman"/>
          <w:sz w:val="28"/>
          <w:szCs w:val="28"/>
          <w:lang w:val="uk-UA"/>
        </w:rPr>
        <w:t>ільшанський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0142">
        <w:rPr>
          <w:rStyle w:val="a3"/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9A0142">
        <w:rPr>
          <w:rStyle w:val="a3"/>
          <w:rFonts w:ascii="Times New Roman" w:hAnsi="Times New Roman" w:cs="Times New Roman"/>
          <w:sz w:val="28"/>
          <w:szCs w:val="28"/>
        </w:rPr>
        <w:t xml:space="preserve"> округ</w:t>
      </w:r>
    </w:p>
    <w:p w:rsidR="00730527" w:rsidRDefault="009A0142" w:rsidP="00730527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7F63A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F63A0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E5145" w:rsidRPr="007F63A0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Загальні </w:t>
      </w:r>
      <w:r w:rsidR="00730527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145" w:rsidRPr="007F63A0">
        <w:rPr>
          <w:rStyle w:val="a3"/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9A0142" w:rsidRPr="00730527" w:rsidRDefault="009A0142" w:rsidP="007305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0142">
        <w:rPr>
          <w:rFonts w:ascii="Times New Roman" w:hAnsi="Times New Roman" w:cs="Times New Roman"/>
          <w:sz w:val="28"/>
          <w:szCs w:val="28"/>
          <w:lang w:val="uk-UA"/>
        </w:rPr>
        <w:br/>
        <w:t xml:space="preserve">1.1. </w:t>
      </w:r>
      <w:proofErr w:type="spellStart"/>
      <w:r w:rsidR="007F63A0">
        <w:rPr>
          <w:rFonts w:ascii="Times New Roman" w:hAnsi="Times New Roman" w:cs="Times New Roman"/>
          <w:sz w:val="28"/>
          <w:szCs w:val="28"/>
          <w:lang w:val="uk-UA"/>
        </w:rPr>
        <w:t>Маловільшанський</w:t>
      </w:r>
      <w:proofErr w:type="spellEnd"/>
      <w:r w:rsidR="007F63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A0142">
        <w:rPr>
          <w:rFonts w:ascii="Times New Roman" w:hAnsi="Times New Roman" w:cs="Times New Roman"/>
          <w:sz w:val="28"/>
          <w:szCs w:val="28"/>
          <w:lang w:val="uk-UA"/>
        </w:rPr>
        <w:t xml:space="preserve">світній округ (далі - округ) - об'єднання навчальних закладів системи загальної середньої освіти (далі </w:t>
      </w:r>
      <w:r w:rsidR="00C91163">
        <w:rPr>
          <w:rFonts w:ascii="Times New Roman" w:hAnsi="Times New Roman" w:cs="Times New Roman"/>
          <w:sz w:val="28"/>
          <w:szCs w:val="28"/>
          <w:lang w:val="uk-UA"/>
        </w:rPr>
        <w:t>– учасники об</w:t>
      </w:r>
      <w:r w:rsidR="00C91163" w:rsidRPr="00C9116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91163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Pr="009A0142">
        <w:rPr>
          <w:rFonts w:ascii="Times New Roman" w:hAnsi="Times New Roman" w:cs="Times New Roman"/>
          <w:sz w:val="28"/>
          <w:szCs w:val="28"/>
          <w:lang w:val="uk-UA"/>
        </w:rPr>
        <w:t xml:space="preserve">), що спрямовують свою діяльність на створення умов для здобуття громадянами загальної середньої освіти, упровадження </w:t>
      </w:r>
      <w:proofErr w:type="spellStart"/>
      <w:r w:rsidRPr="009A0142">
        <w:rPr>
          <w:rFonts w:ascii="Times New Roman" w:hAnsi="Times New Roman" w:cs="Times New Roman"/>
          <w:sz w:val="28"/>
          <w:szCs w:val="28"/>
          <w:lang w:val="uk-UA"/>
        </w:rPr>
        <w:t>допрофільної</w:t>
      </w:r>
      <w:proofErr w:type="spellEnd"/>
      <w:r w:rsidRPr="009A0142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й профільного навчання, поглибленого вивчення окремих предметів, забезпечення вс</w:t>
      </w:r>
      <w:r>
        <w:rPr>
          <w:rFonts w:ascii="Times New Roman" w:hAnsi="Times New Roman" w:cs="Times New Roman"/>
          <w:sz w:val="28"/>
          <w:szCs w:val="28"/>
          <w:lang w:val="uk-UA"/>
        </w:rPr>
        <w:t>ебічного розвитку особистості в системі загальної середньої та позашкільної освіти.</w:t>
      </w:r>
    </w:p>
    <w:p w:rsidR="00C91163" w:rsidRDefault="009A0142" w:rsidP="00730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142">
        <w:rPr>
          <w:rFonts w:ascii="Times New Roman" w:hAnsi="Times New Roman" w:cs="Times New Roman"/>
          <w:sz w:val="28"/>
          <w:szCs w:val="28"/>
          <w:lang w:val="uk-UA"/>
        </w:rPr>
        <w:br/>
        <w:t xml:space="preserve">1.2. Округ об'єднує навчальні заклади й установи, які розташовані в межах </w:t>
      </w:r>
      <w:r>
        <w:rPr>
          <w:rFonts w:ascii="Times New Roman" w:hAnsi="Times New Roman" w:cs="Times New Roman"/>
          <w:sz w:val="28"/>
          <w:szCs w:val="28"/>
          <w:lang w:val="uk-UA"/>
        </w:rPr>
        <w:t>частини Білоцерківського району</w:t>
      </w:r>
      <w:r w:rsidRPr="009A01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63A0">
        <w:rPr>
          <w:rFonts w:ascii="Times New Roman" w:hAnsi="Times New Roman" w:cs="Times New Roman"/>
          <w:sz w:val="28"/>
          <w:szCs w:val="28"/>
          <w:lang w:val="uk-UA"/>
        </w:rPr>
        <w:t xml:space="preserve">Один </w:t>
      </w:r>
      <w:proofErr w:type="spellStart"/>
      <w:r w:rsidR="007F63A0">
        <w:rPr>
          <w:rFonts w:ascii="Times New Roman" w:hAnsi="Times New Roman" w:cs="Times New Roman"/>
          <w:sz w:val="28"/>
          <w:szCs w:val="28"/>
        </w:rPr>
        <w:t>навчальни</w:t>
      </w:r>
      <w:proofErr w:type="spellEnd"/>
      <w:r w:rsidR="007F63A0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C91163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</w:t>
      </w:r>
      <w:proofErr w:type="spellStart"/>
      <w:r w:rsidR="00C91163">
        <w:rPr>
          <w:rFonts w:ascii="Times New Roman" w:hAnsi="Times New Roman" w:cs="Times New Roman"/>
          <w:sz w:val="28"/>
          <w:szCs w:val="28"/>
        </w:rPr>
        <w:t>викону</w:t>
      </w:r>
      <w:proofErr w:type="spellEnd"/>
      <w:r w:rsidR="007F63A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F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3A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7F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3A0">
        <w:rPr>
          <w:rFonts w:ascii="Times New Roman" w:hAnsi="Times New Roman" w:cs="Times New Roman"/>
          <w:sz w:val="28"/>
          <w:szCs w:val="28"/>
        </w:rPr>
        <w:t>опорн</w:t>
      </w:r>
      <w:r w:rsidR="007F63A0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7F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3A0">
        <w:rPr>
          <w:rFonts w:ascii="Times New Roman" w:hAnsi="Times New Roman" w:cs="Times New Roman"/>
          <w:sz w:val="28"/>
          <w:szCs w:val="28"/>
        </w:rPr>
        <w:t>навчальн</w:t>
      </w:r>
      <w:r w:rsidR="007F63A0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7F63A0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7F63A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527" w:rsidRDefault="0065066E" w:rsidP="007305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1.3.Учасниками </w:t>
      </w:r>
      <w:r w:rsidR="00C91163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C91163" w:rsidRPr="00C9116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91163">
        <w:rPr>
          <w:rFonts w:ascii="Times New Roman" w:hAnsi="Times New Roman" w:cs="Times New Roman"/>
          <w:sz w:val="28"/>
          <w:szCs w:val="28"/>
          <w:lang w:val="uk-UA"/>
        </w:rPr>
        <w:t>єднання є</w:t>
      </w:r>
      <w:r w:rsidR="009A0142" w:rsidRPr="00C9116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A0142" w:rsidRPr="00C91163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загальноосвітні навчальні заклади (у т. ч. </w:t>
      </w:r>
      <w:r w:rsidR="00C91163">
        <w:rPr>
          <w:rFonts w:ascii="Times New Roman" w:hAnsi="Times New Roman" w:cs="Times New Roman"/>
          <w:sz w:val="28"/>
          <w:szCs w:val="28"/>
          <w:lang w:val="uk-UA"/>
        </w:rPr>
        <w:t>навчально-виховні комплекси, навчально-виховні об</w:t>
      </w:r>
      <w:r w:rsidR="00C91163" w:rsidRPr="00C9116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F63A0">
        <w:rPr>
          <w:rFonts w:ascii="Times New Roman" w:hAnsi="Times New Roman" w:cs="Times New Roman"/>
          <w:sz w:val="28"/>
          <w:szCs w:val="28"/>
          <w:lang w:val="uk-UA"/>
        </w:rPr>
        <w:t>єднання).</w:t>
      </w:r>
      <w:r w:rsidR="009A0142" w:rsidRPr="00C91163">
        <w:rPr>
          <w:rFonts w:ascii="Times New Roman" w:hAnsi="Times New Roman" w:cs="Times New Roman"/>
          <w:sz w:val="28"/>
          <w:szCs w:val="28"/>
          <w:lang w:val="uk-UA"/>
        </w:rPr>
        <w:br/>
        <w:t>1.4. Округ створюється з метою:</w:t>
      </w:r>
      <w:r w:rsidR="009A0142" w:rsidRPr="00C91163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об'єднання та координації зусиль щодо створення в межах </w:t>
      </w:r>
      <w:proofErr w:type="spellStart"/>
      <w:r w:rsidR="007F63A0">
        <w:rPr>
          <w:rFonts w:ascii="Times New Roman" w:hAnsi="Times New Roman" w:cs="Times New Roman"/>
          <w:sz w:val="28"/>
          <w:szCs w:val="28"/>
          <w:lang w:val="uk-UA"/>
        </w:rPr>
        <w:t>Маловільшанського</w:t>
      </w:r>
      <w:proofErr w:type="spellEnd"/>
      <w:r w:rsidR="00714D9C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r w:rsidR="009A0142" w:rsidRPr="00C91163">
        <w:rPr>
          <w:rFonts w:ascii="Times New Roman" w:hAnsi="Times New Roman" w:cs="Times New Roman"/>
          <w:sz w:val="28"/>
          <w:szCs w:val="28"/>
          <w:lang w:val="uk-UA"/>
        </w:rPr>
        <w:t xml:space="preserve">ефективної освітньої системи; </w:t>
      </w:r>
      <w:r w:rsidR="009A0142" w:rsidRPr="00C91163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створення єдиного освітнього простору для забезпечення рівного доступу дітей відповідного віку до якісної загальної середньої та позашкільної освіти, допрофесійної підготовки незалежно від місця їх проживання; </w:t>
      </w:r>
      <w:r w:rsidR="009A0142" w:rsidRPr="00C91163">
        <w:rPr>
          <w:rFonts w:ascii="Times New Roman" w:hAnsi="Times New Roman" w:cs="Times New Roman"/>
          <w:sz w:val="28"/>
          <w:szCs w:val="28"/>
          <w:lang w:val="uk-UA"/>
        </w:rPr>
        <w:br/>
        <w:t>- надання можливості учням навчальних закладів освітнього окр</w:t>
      </w:r>
      <w:r w:rsidR="007F63A0">
        <w:rPr>
          <w:rFonts w:ascii="Times New Roman" w:hAnsi="Times New Roman" w:cs="Times New Roman"/>
          <w:sz w:val="28"/>
          <w:szCs w:val="28"/>
          <w:lang w:val="uk-UA"/>
        </w:rPr>
        <w:t xml:space="preserve">угу </w:t>
      </w:r>
      <w:r w:rsidR="009A0142" w:rsidRPr="00C91163">
        <w:rPr>
          <w:rFonts w:ascii="Times New Roman" w:hAnsi="Times New Roman" w:cs="Times New Roman"/>
          <w:sz w:val="28"/>
          <w:szCs w:val="28"/>
          <w:lang w:val="uk-UA"/>
        </w:rPr>
        <w:t xml:space="preserve">здобувати знання та необхідні компетенції з обраного профілю; </w:t>
      </w:r>
      <w:r w:rsidR="009A0142" w:rsidRPr="00C91163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ефективного використання творчого потенціалу педагогічних працівників </w:t>
      </w:r>
    </w:p>
    <w:p w:rsidR="00C91163" w:rsidRDefault="00C91163" w:rsidP="007305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навчальних закладів – учасників об</w:t>
      </w:r>
      <w:r w:rsidRPr="00C9116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9A0142" w:rsidRPr="00C9116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A0142" w:rsidRPr="00C91163">
        <w:rPr>
          <w:rFonts w:ascii="Times New Roman" w:hAnsi="Times New Roman" w:cs="Times New Roman"/>
          <w:sz w:val="28"/>
          <w:szCs w:val="28"/>
          <w:lang w:val="uk-UA"/>
        </w:rPr>
        <w:br/>
        <w:t>- раціонального використання навчально-методичної, матеріально-технічної бази суб'єктів округу, її зміцнення та модернізація;</w:t>
      </w:r>
      <w:r w:rsidR="009A0142" w:rsidRPr="00C91163">
        <w:rPr>
          <w:rFonts w:ascii="Times New Roman" w:hAnsi="Times New Roman" w:cs="Times New Roman"/>
          <w:sz w:val="28"/>
          <w:szCs w:val="28"/>
          <w:lang w:val="uk-UA"/>
        </w:rPr>
        <w:br/>
      </w:r>
      <w:r w:rsidR="009A0142" w:rsidRPr="00C9116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оптимального розподілу та використання бюджетних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між учасниками об</w:t>
      </w:r>
      <w:r w:rsidRPr="00C9116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9A0142" w:rsidRPr="00C911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66E" w:rsidRDefault="009A0142" w:rsidP="00C911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116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5066E">
        <w:rPr>
          <w:rFonts w:ascii="Times New Roman" w:hAnsi="Times New Roman" w:cs="Times New Roman"/>
          <w:sz w:val="28"/>
          <w:szCs w:val="28"/>
          <w:lang w:val="uk-UA"/>
        </w:rPr>
        <w:t>1.5. Завданнями округу є:</w:t>
      </w:r>
      <w:r w:rsidRPr="0065066E">
        <w:rPr>
          <w:rFonts w:ascii="Times New Roman" w:hAnsi="Times New Roman" w:cs="Times New Roman"/>
          <w:sz w:val="28"/>
          <w:szCs w:val="28"/>
          <w:lang w:val="uk-UA"/>
        </w:rPr>
        <w:br/>
        <w:t>- створення єдиного освітнього простору в межах округу;</w:t>
      </w:r>
      <w:r w:rsidRPr="0065066E">
        <w:rPr>
          <w:rFonts w:ascii="Times New Roman" w:hAnsi="Times New Roman" w:cs="Times New Roman"/>
          <w:sz w:val="28"/>
          <w:szCs w:val="28"/>
          <w:lang w:val="uk-UA"/>
        </w:rPr>
        <w:br/>
        <w:t>- забезпечення учням можливості вибору індивідуального освітнього напряму;</w:t>
      </w:r>
      <w:r w:rsidRPr="0065066E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реалізація </w:t>
      </w:r>
      <w:proofErr w:type="spellStart"/>
      <w:r w:rsidRPr="0065066E">
        <w:rPr>
          <w:rFonts w:ascii="Times New Roman" w:hAnsi="Times New Roman" w:cs="Times New Roman"/>
          <w:sz w:val="28"/>
          <w:szCs w:val="28"/>
          <w:lang w:val="uk-UA"/>
        </w:rPr>
        <w:t>допрофільної</w:t>
      </w:r>
      <w:proofErr w:type="spellEnd"/>
      <w:r w:rsidRPr="0065066E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та профільного навчання;</w:t>
      </w:r>
      <w:r w:rsidRPr="0065066E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розвиток творчих здібностей, нахилів, обдарувань дітей; </w:t>
      </w:r>
      <w:r w:rsidRPr="0065066E">
        <w:rPr>
          <w:rFonts w:ascii="Times New Roman" w:hAnsi="Times New Roman" w:cs="Times New Roman"/>
          <w:sz w:val="28"/>
          <w:szCs w:val="28"/>
          <w:lang w:val="uk-UA"/>
        </w:rPr>
        <w:br/>
        <w:t>- впровадження сучасних освітніх технологій;</w:t>
      </w:r>
      <w:r w:rsidRPr="0065066E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координація навчально-виховного </w:t>
      </w:r>
      <w:r w:rsidR="0065066E" w:rsidRPr="0065066E">
        <w:rPr>
          <w:rFonts w:ascii="Times New Roman" w:hAnsi="Times New Roman" w:cs="Times New Roman"/>
          <w:sz w:val="28"/>
          <w:szCs w:val="28"/>
          <w:lang w:val="uk-UA"/>
        </w:rPr>
        <w:t>процесу учасників</w:t>
      </w:r>
      <w:r w:rsidR="0065066E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65066E" w:rsidRPr="0065066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5066E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Pr="0065066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5066E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створення належних умов для забезпечення навчально-виховного процесу </w:t>
      </w:r>
      <w:r w:rsidRPr="0065066E">
        <w:rPr>
          <w:rFonts w:ascii="Times New Roman" w:hAnsi="Times New Roman" w:cs="Times New Roman"/>
          <w:sz w:val="28"/>
          <w:szCs w:val="28"/>
          <w:lang w:val="uk-UA"/>
        </w:rPr>
        <w:br/>
        <w:t>тощо.</w:t>
      </w:r>
    </w:p>
    <w:p w:rsidR="0065066E" w:rsidRDefault="009A0142" w:rsidP="006506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66E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1.6. Округ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Законами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"Про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"Про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r w:rsidR="0065066E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="0065066E">
        <w:rPr>
          <w:rFonts w:ascii="Times New Roman" w:hAnsi="Times New Roman" w:cs="Times New Roman"/>
          <w:sz w:val="28"/>
          <w:szCs w:val="28"/>
        </w:rPr>
        <w:t>позашкільну</w:t>
      </w:r>
      <w:proofErr w:type="spellEnd"/>
      <w:r w:rsidR="00650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66E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65066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нормативно-правовими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64E9" w:rsidRDefault="009A0142" w:rsidP="0065066E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5066E">
        <w:rPr>
          <w:rStyle w:val="a3"/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3A0">
        <w:rPr>
          <w:rStyle w:val="a3"/>
          <w:rFonts w:ascii="Times New Roman" w:hAnsi="Times New Roman" w:cs="Times New Roman"/>
          <w:sz w:val="28"/>
          <w:szCs w:val="28"/>
          <w:lang w:val="uk-UA"/>
        </w:rPr>
        <w:t>Маловільшанського</w:t>
      </w:r>
      <w:proofErr w:type="spellEnd"/>
      <w:r w:rsidR="00557539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освітнього </w:t>
      </w:r>
      <w:r>
        <w:rPr>
          <w:rStyle w:val="a3"/>
          <w:rFonts w:ascii="Times New Roman" w:hAnsi="Times New Roman" w:cs="Times New Roman"/>
          <w:sz w:val="28"/>
          <w:szCs w:val="28"/>
        </w:rPr>
        <w:t>округу</w:t>
      </w:r>
    </w:p>
    <w:p w:rsidR="00AB64E9" w:rsidRDefault="0065066E" w:rsidP="00AB64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A0142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proofErr w:type="gramStart"/>
      <w:r w:rsidR="009A01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A014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округу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сесією</w:t>
      </w:r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район</w:t>
      </w:r>
      <w:r w:rsidR="00AB64E9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ради. </w:t>
      </w:r>
      <w:r w:rsidR="00AB64E9">
        <w:rPr>
          <w:rFonts w:ascii="Times New Roman" w:hAnsi="Times New Roman" w:cs="Times New Roman"/>
          <w:sz w:val="28"/>
          <w:szCs w:val="28"/>
        </w:rPr>
        <w:br/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55753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Округ створ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r w:rsidR="007F63A0">
        <w:rPr>
          <w:rFonts w:ascii="Times New Roman" w:hAnsi="Times New Roman" w:cs="Times New Roman"/>
          <w:sz w:val="28"/>
          <w:szCs w:val="28"/>
          <w:lang w:val="uk-UA"/>
        </w:rPr>
        <w:t xml:space="preserve">одного </w:t>
      </w:r>
      <w:proofErr w:type="spellStart"/>
      <w:r w:rsidR="007F63A0">
        <w:rPr>
          <w:rFonts w:ascii="Times New Roman" w:hAnsi="Times New Roman" w:cs="Times New Roman"/>
          <w:sz w:val="28"/>
          <w:szCs w:val="28"/>
        </w:rPr>
        <w:t>навчальн</w:t>
      </w:r>
      <w:r w:rsidR="007F63A0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7F63A0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7F63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A0142">
        <w:rPr>
          <w:rFonts w:ascii="Times New Roman" w:hAnsi="Times New Roman" w:cs="Times New Roman"/>
          <w:sz w:val="28"/>
          <w:szCs w:val="28"/>
        </w:rPr>
        <w:t xml:space="preserve">, </w:t>
      </w:r>
      <w:r w:rsidR="007F63A0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</w:t>
      </w:r>
      <w:proofErr w:type="spellEnd"/>
      <w:r w:rsidR="007F63A0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</w:t>
      </w:r>
      <w:r w:rsidR="007F63A0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. </w:t>
      </w:r>
      <w:r w:rsidR="00AB64E9">
        <w:rPr>
          <w:rFonts w:ascii="Times New Roman" w:hAnsi="Times New Roman" w:cs="Times New Roman"/>
          <w:sz w:val="28"/>
          <w:szCs w:val="28"/>
        </w:rPr>
        <w:br/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A0142">
        <w:rPr>
          <w:rFonts w:ascii="Times New Roman" w:hAnsi="Times New Roman" w:cs="Times New Roman"/>
          <w:sz w:val="28"/>
          <w:szCs w:val="28"/>
        </w:rPr>
        <w:t xml:space="preserve">кругу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призводит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A01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необґрунтованої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реорг</w:t>
      </w:r>
      <w:r w:rsidR="00AB64E9">
        <w:rPr>
          <w:rFonts w:ascii="Times New Roman" w:hAnsi="Times New Roman" w:cs="Times New Roman"/>
          <w:sz w:val="28"/>
          <w:szCs w:val="28"/>
        </w:rPr>
        <w:t>анізації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E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E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. </w:t>
      </w:r>
      <w:r w:rsidR="00AB64E9">
        <w:rPr>
          <w:rFonts w:ascii="Times New Roman" w:hAnsi="Times New Roman" w:cs="Times New Roman"/>
          <w:sz w:val="28"/>
          <w:szCs w:val="28"/>
        </w:rPr>
        <w:br/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A0142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Правовідносини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суб'єкта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врегульовуються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договором </w:t>
      </w:r>
      <w:r w:rsidR="009A014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визнача</w:t>
      </w:r>
      <w:proofErr w:type="gramStart"/>
      <w:r w:rsidR="009A014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A014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округу;</w:t>
      </w:r>
      <w:r w:rsidR="009A014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до складу округу; </w:t>
      </w:r>
      <w:r w:rsidR="009A0142">
        <w:rPr>
          <w:rFonts w:ascii="Times New Roman" w:hAnsi="Times New Roman" w:cs="Times New Roman"/>
          <w:sz w:val="28"/>
          <w:szCs w:val="28"/>
        </w:rPr>
        <w:br/>
        <w:t xml:space="preserve">- права та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округу та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>;</w:t>
      </w:r>
      <w:r w:rsidR="009A014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округу;</w:t>
      </w:r>
      <w:r w:rsidR="009A014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A0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0142">
        <w:rPr>
          <w:rFonts w:ascii="Times New Roman" w:hAnsi="Times New Roman" w:cs="Times New Roman"/>
          <w:sz w:val="28"/>
          <w:szCs w:val="28"/>
        </w:rPr>
        <w:t>ідвезення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>;</w:t>
      </w:r>
      <w:r w:rsidR="009A014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D9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714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D9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714D9C">
        <w:rPr>
          <w:rFonts w:ascii="Times New Roman" w:hAnsi="Times New Roman" w:cs="Times New Roman"/>
          <w:sz w:val="28"/>
          <w:szCs w:val="28"/>
          <w:lang w:val="uk-UA"/>
        </w:rPr>
        <w:t xml:space="preserve">  об</w:t>
      </w:r>
      <w:r w:rsidR="00714D9C" w:rsidRPr="00AB64E9">
        <w:rPr>
          <w:rFonts w:ascii="Times New Roman" w:hAnsi="Times New Roman" w:cs="Times New Roman"/>
          <w:sz w:val="28"/>
          <w:szCs w:val="28"/>
        </w:rPr>
        <w:t>’</w:t>
      </w:r>
      <w:r w:rsidR="00714D9C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AB64E9">
        <w:rPr>
          <w:rFonts w:ascii="Times New Roman" w:hAnsi="Times New Roman" w:cs="Times New Roman"/>
          <w:sz w:val="28"/>
          <w:szCs w:val="28"/>
        </w:rPr>
        <w:t>.</w:t>
      </w:r>
      <w:r w:rsidR="00AB64E9">
        <w:rPr>
          <w:rFonts w:ascii="Times New Roman" w:hAnsi="Times New Roman" w:cs="Times New Roman"/>
          <w:sz w:val="28"/>
          <w:szCs w:val="28"/>
        </w:rPr>
        <w:br/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AB64E9">
        <w:rPr>
          <w:rFonts w:ascii="Times New Roman" w:hAnsi="Times New Roman" w:cs="Times New Roman"/>
          <w:sz w:val="28"/>
          <w:szCs w:val="28"/>
        </w:rPr>
        <w:t xml:space="preserve">.5. </w:t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Договір</w:t>
      </w:r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підписується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учасників об</w:t>
      </w:r>
      <w:r w:rsidR="00AB64E9" w:rsidRPr="00AB64E9">
        <w:rPr>
          <w:rFonts w:ascii="Times New Roman" w:hAnsi="Times New Roman" w:cs="Times New Roman"/>
          <w:sz w:val="28"/>
          <w:szCs w:val="28"/>
        </w:rPr>
        <w:t>’</w:t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 xml:space="preserve">єднання </w:t>
      </w:r>
      <w:r w:rsidR="009A014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погоджується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уповноваженим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ним органом. </w:t>
      </w:r>
      <w:r w:rsidR="009A0142">
        <w:rPr>
          <w:rFonts w:ascii="Times New Roman" w:hAnsi="Times New Roman" w:cs="Times New Roman"/>
          <w:sz w:val="28"/>
          <w:szCs w:val="28"/>
        </w:rPr>
        <w:br/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B64E9">
        <w:rPr>
          <w:rFonts w:ascii="Times New Roman" w:hAnsi="Times New Roman" w:cs="Times New Roman"/>
          <w:sz w:val="28"/>
          <w:szCs w:val="28"/>
        </w:rPr>
        <w:t>.</w:t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A01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Опорні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окрузі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диференціації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9A0142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9A0142">
        <w:rPr>
          <w:rFonts w:ascii="Times New Roman" w:hAnsi="Times New Roman" w:cs="Times New Roman"/>
          <w:sz w:val="28"/>
          <w:szCs w:val="28"/>
        </w:rPr>
        <w:t>ілі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керівник</w:t>
      </w:r>
      <w:r w:rsidR="00AB64E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E9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округу, перспектив</w:t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142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r w:rsidR="00AB64E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AB64E9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E9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E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>.</w:t>
      </w:r>
      <w:r w:rsidR="00AB64E9">
        <w:rPr>
          <w:rFonts w:ascii="Times New Roman" w:hAnsi="Times New Roman" w:cs="Times New Roman"/>
          <w:sz w:val="28"/>
          <w:szCs w:val="28"/>
        </w:rPr>
        <w:br/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B64E9">
        <w:rPr>
          <w:rFonts w:ascii="Times New Roman" w:hAnsi="Times New Roman" w:cs="Times New Roman"/>
          <w:sz w:val="28"/>
          <w:szCs w:val="28"/>
        </w:rPr>
        <w:t>.</w:t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B64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64E9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</w:t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учасники об</w:t>
      </w:r>
      <w:r w:rsidR="00AB64E9" w:rsidRPr="00AB64E9">
        <w:rPr>
          <w:rFonts w:ascii="Times New Roman" w:hAnsi="Times New Roman" w:cs="Times New Roman"/>
          <w:sz w:val="28"/>
          <w:szCs w:val="28"/>
        </w:rPr>
        <w:t>’</w:t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зберігають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юридичну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фінансову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4E9" w:rsidRDefault="009A0142" w:rsidP="00AB64E9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AB64E9">
        <w:rPr>
          <w:rStyle w:val="a3"/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Style w:val="a3"/>
          <w:rFonts w:ascii="Times New Roman" w:hAnsi="Times New Roman" w:cs="Times New Roman"/>
          <w:sz w:val="28"/>
          <w:szCs w:val="28"/>
        </w:rPr>
        <w:t>. Рада округу</w:t>
      </w:r>
    </w:p>
    <w:p w:rsidR="00AB64E9" w:rsidRDefault="009A0142" w:rsidP="00AB64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B64E9">
        <w:rPr>
          <w:rFonts w:ascii="Times New Roman" w:hAnsi="Times New Roman" w:cs="Times New Roman"/>
          <w:sz w:val="28"/>
          <w:szCs w:val="28"/>
        </w:rPr>
        <w:br/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Рада округу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колегіальний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округом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</w:t>
      </w:r>
      <w:r w:rsidR="00AB64E9">
        <w:rPr>
          <w:rFonts w:ascii="Times New Roman" w:hAnsi="Times New Roman" w:cs="Times New Roman"/>
          <w:sz w:val="28"/>
          <w:szCs w:val="28"/>
        </w:rPr>
        <w:t>инацію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E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E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</w:t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учасників</w:t>
      </w:r>
      <w:r w:rsidR="00AB64E9">
        <w:rPr>
          <w:rFonts w:ascii="Times New Roman" w:hAnsi="Times New Roman" w:cs="Times New Roman"/>
          <w:sz w:val="28"/>
          <w:szCs w:val="28"/>
        </w:rPr>
        <w:t>.</w:t>
      </w:r>
      <w:r w:rsidR="00AB64E9">
        <w:rPr>
          <w:rFonts w:ascii="Times New Roman" w:hAnsi="Times New Roman" w:cs="Times New Roman"/>
          <w:sz w:val="28"/>
          <w:szCs w:val="28"/>
        </w:rPr>
        <w:br/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Рада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B64E9">
        <w:rPr>
          <w:rFonts w:ascii="Times New Roman" w:hAnsi="Times New Roman" w:cs="Times New Roman"/>
          <w:sz w:val="28"/>
          <w:szCs w:val="28"/>
        </w:rPr>
        <w:br/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Раду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очолює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обирають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члени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складу. Голова ради округу,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заступник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обираються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один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r w:rsidR="00AB64E9">
        <w:rPr>
          <w:rFonts w:ascii="Times New Roman" w:hAnsi="Times New Roman" w:cs="Times New Roman"/>
          <w:sz w:val="28"/>
          <w:szCs w:val="28"/>
        </w:rPr>
        <w:t>цюють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B64E9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засадах. </w:t>
      </w:r>
      <w:r w:rsidR="00AB64E9">
        <w:rPr>
          <w:rFonts w:ascii="Times New Roman" w:hAnsi="Times New Roman" w:cs="Times New Roman"/>
          <w:sz w:val="28"/>
          <w:szCs w:val="28"/>
        </w:rPr>
        <w:br/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потребою,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7F63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="007F63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F63A0">
        <w:rPr>
          <w:rFonts w:ascii="Times New Roman" w:hAnsi="Times New Roman" w:cs="Times New Roman"/>
          <w:sz w:val="28"/>
          <w:szCs w:val="28"/>
        </w:rPr>
        <w:t>ідше</w:t>
      </w:r>
      <w:proofErr w:type="spellEnd"/>
      <w:r w:rsidR="007F63A0">
        <w:rPr>
          <w:rFonts w:ascii="Times New Roman" w:hAnsi="Times New Roman" w:cs="Times New Roman"/>
          <w:sz w:val="28"/>
          <w:szCs w:val="28"/>
        </w:rPr>
        <w:t xml:space="preserve"> одного разу на </w:t>
      </w:r>
      <w:r w:rsidR="007F63A0">
        <w:rPr>
          <w:rFonts w:ascii="Times New Roman" w:hAnsi="Times New Roman" w:cs="Times New Roman"/>
          <w:sz w:val="28"/>
          <w:szCs w:val="28"/>
          <w:lang w:val="uk-UA"/>
        </w:rPr>
        <w:t>півріччя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складу ради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фіксуються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у книгах </w:t>
      </w:r>
      <w:proofErr w:type="spellStart"/>
      <w:r w:rsidR="00AB64E9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E9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="00AB64E9">
        <w:rPr>
          <w:rFonts w:ascii="Times New Roman" w:hAnsi="Times New Roman" w:cs="Times New Roman"/>
          <w:sz w:val="28"/>
          <w:szCs w:val="28"/>
        </w:rPr>
        <w:t>.</w:t>
      </w:r>
      <w:r w:rsidR="00AB64E9">
        <w:rPr>
          <w:rFonts w:ascii="Times New Roman" w:hAnsi="Times New Roman" w:cs="Times New Roman"/>
          <w:sz w:val="28"/>
          <w:szCs w:val="28"/>
        </w:rPr>
        <w:br/>
      </w:r>
      <w:r w:rsidR="00AB64E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.5. Рада округу </w:t>
      </w:r>
      <w:proofErr w:type="spellStart"/>
      <w:r w:rsidR="00714D9C">
        <w:rPr>
          <w:rFonts w:ascii="Times New Roman" w:hAnsi="Times New Roman" w:cs="Times New Roman"/>
          <w:sz w:val="28"/>
          <w:szCs w:val="28"/>
        </w:rPr>
        <w:t>розробля</w:t>
      </w:r>
      <w:proofErr w:type="spellEnd"/>
      <w:r w:rsidR="00714D9C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округ,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погоджується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уповноваженим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 органом.</w:t>
      </w:r>
    </w:p>
    <w:p w:rsidR="00AB64E9" w:rsidRDefault="00AB64E9" w:rsidP="00AB64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>.5. Рада округу:</w:t>
      </w:r>
    </w:p>
    <w:p w:rsidR="00714D9C" w:rsidRDefault="00AB64E9" w:rsidP="00AB64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  <w:t>3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>.5.1. Вико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t>нує дорадчі функції при 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t>районн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 держав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3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.5.2. Надає пропозиції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t>освіт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 щодо: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перерозподілу навчальних годин між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учасниками об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належної організації навчання; 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організації навчально-виховного 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t>процесу 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br/>
        <w:t>- маршрутів шкільних автобусів, що забезпечують перевезення учнів, педагогічних працівників до місця навчання й додому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br/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lastRenderedPageBreak/>
        <w:t>- діяльності міжбібліотечного абонементу для тимчасового перерозподілу бібліотечних фондів підручників, науково-мето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дичної, художньої літератури. 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.5.3. На підставі аналізу освітніх запитів учнів </w:t>
      </w:r>
      <w:r w:rsidR="00090484">
        <w:rPr>
          <w:rFonts w:ascii="Times New Roman" w:hAnsi="Times New Roman" w:cs="Times New Roman"/>
          <w:sz w:val="28"/>
          <w:szCs w:val="28"/>
          <w:lang w:val="uk-UA"/>
        </w:rPr>
        <w:t>учасників об</w:t>
      </w:r>
      <w:r w:rsidR="00090484" w:rsidRPr="0009048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90484">
        <w:rPr>
          <w:rFonts w:ascii="Times New Roman" w:hAnsi="Times New Roman" w:cs="Times New Roman"/>
          <w:sz w:val="28"/>
          <w:szCs w:val="28"/>
          <w:lang w:val="uk-UA"/>
        </w:rPr>
        <w:t xml:space="preserve">єднання 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(за поданням керівників навчальних закладів) визначає перелік освітніх послуг, що надаватимуться суб'єктами округу та подає його для затвердження </w:t>
      </w:r>
      <w:r w:rsidR="00090484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.5.4. Здійснює координацію виховної роботи в окрузі, забезпечуючи ефективне використання наявної матеріальної бази </w:t>
      </w:r>
      <w:r w:rsidR="00090484">
        <w:rPr>
          <w:rFonts w:ascii="Times New Roman" w:hAnsi="Times New Roman" w:cs="Times New Roman"/>
          <w:sz w:val="28"/>
          <w:szCs w:val="28"/>
          <w:lang w:val="uk-UA"/>
        </w:rPr>
        <w:t>учасників об</w:t>
      </w:r>
      <w:r w:rsidR="00090484" w:rsidRPr="0009048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90484">
        <w:rPr>
          <w:rFonts w:ascii="Times New Roman" w:hAnsi="Times New Roman" w:cs="Times New Roman"/>
          <w:sz w:val="28"/>
          <w:szCs w:val="28"/>
          <w:lang w:val="uk-UA"/>
        </w:rPr>
        <w:t xml:space="preserve">єднання 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позаурочної, гурткової, секційної роботи, організації дозвілля </w:t>
      </w:r>
      <w:r w:rsidR="00090484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>.5.5. Сприяє діяльності соціальної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психологічної служб округу.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3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>.5.6. Здійснює спільно з районним методичним кабінетом координацію методичної роботи в окрузі, спрямовану на: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організацію навчально-методичного консультування </w:t>
      </w:r>
      <w:r w:rsidR="00090484">
        <w:rPr>
          <w:rFonts w:ascii="Times New Roman" w:hAnsi="Times New Roman" w:cs="Times New Roman"/>
          <w:sz w:val="28"/>
          <w:szCs w:val="28"/>
          <w:lang w:val="uk-UA"/>
        </w:rPr>
        <w:t>працівників учасників об</w:t>
      </w:r>
      <w:r w:rsidR="00090484" w:rsidRPr="0009048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90484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br/>
        <w:t>- удосконалення діяльності методичних об'єднань, інших структурних методичних підрозділів</w:t>
      </w:r>
      <w:r w:rsidR="00484138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484138" w:rsidRPr="0048413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84138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співпрацю з </w:t>
      </w:r>
      <w:r w:rsidR="00484138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професійно-технічними, 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>вищими навчальними закладами, закладами післядипломної педагогічної освіт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t>и та установами культури тощо.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.5.7. Сприяє організації проведення педагогічних виставок, творчих звітів, конкурсів, конференцій, 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читань тощо. </w:t>
      </w:r>
      <w:r w:rsidRPr="00AB64E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>.5.8. Інформує громадськість пр</w:t>
      </w:r>
      <w:r>
        <w:rPr>
          <w:rFonts w:ascii="Times New Roman" w:hAnsi="Times New Roman" w:cs="Times New Roman"/>
          <w:sz w:val="28"/>
          <w:szCs w:val="28"/>
          <w:lang w:val="uk-UA"/>
        </w:rPr>
        <w:t>о діяльність округу.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3</w:t>
      </w:r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 xml:space="preserve">.5.9. Вносить пропозиції засновнику </w:t>
      </w:r>
      <w:proofErr w:type="spellStart"/>
      <w:r w:rsidR="009A0142" w:rsidRPr="00AB64E9">
        <w:rPr>
          <w:rFonts w:ascii="Times New Roman" w:hAnsi="Times New Roman" w:cs="Times New Roman"/>
          <w:sz w:val="28"/>
          <w:szCs w:val="28"/>
          <w:lang w:val="uk-UA"/>
        </w:rPr>
        <w:t>щод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пріоритетів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матеріально-технічного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та кадрового </w:t>
      </w:r>
      <w:proofErr w:type="spellStart"/>
      <w:r w:rsidR="0048413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484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13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484138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484138" w:rsidRPr="00484138">
        <w:rPr>
          <w:rFonts w:ascii="Times New Roman" w:hAnsi="Times New Roman" w:cs="Times New Roman"/>
          <w:sz w:val="28"/>
          <w:szCs w:val="28"/>
        </w:rPr>
        <w:t>’</w:t>
      </w:r>
      <w:r w:rsidR="00484138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A0142">
        <w:rPr>
          <w:rFonts w:ascii="Times New Roman" w:hAnsi="Times New Roman" w:cs="Times New Roman"/>
          <w:sz w:val="28"/>
          <w:szCs w:val="28"/>
        </w:rPr>
        <w:t xml:space="preserve">.5.10.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Звітує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про свою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="009A01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A0142">
        <w:rPr>
          <w:rFonts w:ascii="Times New Roman" w:hAnsi="Times New Roman" w:cs="Times New Roman"/>
          <w:sz w:val="28"/>
          <w:szCs w:val="28"/>
        </w:rPr>
        <w:t>ідше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одного разу на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>, як правило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A0142">
        <w:rPr>
          <w:rFonts w:ascii="Times New Roman" w:hAnsi="Times New Roman" w:cs="Times New Roman"/>
          <w:sz w:val="28"/>
          <w:szCs w:val="28"/>
        </w:rPr>
        <w:t>.6.</w:t>
      </w:r>
      <w:r w:rsidR="00484138" w:rsidRPr="00484138">
        <w:rPr>
          <w:rFonts w:ascii="Times New Roman" w:hAnsi="Times New Roman" w:cs="Times New Roman"/>
          <w:sz w:val="28"/>
          <w:szCs w:val="28"/>
        </w:rPr>
        <w:t xml:space="preserve"> </w:t>
      </w:r>
      <w:r w:rsidR="009A0142">
        <w:rPr>
          <w:rFonts w:ascii="Times New Roman" w:hAnsi="Times New Roman" w:cs="Times New Roman"/>
          <w:sz w:val="28"/>
          <w:szCs w:val="28"/>
        </w:rPr>
        <w:t xml:space="preserve">Органом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="00484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138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="004841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84138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="0048413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84138">
        <w:rPr>
          <w:rFonts w:ascii="Times New Roman" w:hAnsi="Times New Roman" w:cs="Times New Roman"/>
          <w:sz w:val="28"/>
          <w:szCs w:val="28"/>
        </w:rPr>
        <w:t>працівникі</w:t>
      </w:r>
      <w:proofErr w:type="spellEnd"/>
      <w:r w:rsidR="00484138">
        <w:rPr>
          <w:rFonts w:ascii="Times New Roman" w:hAnsi="Times New Roman" w:cs="Times New Roman"/>
          <w:sz w:val="28"/>
          <w:szCs w:val="28"/>
          <w:lang w:val="uk-UA"/>
        </w:rPr>
        <w:t>в учасникі</w:t>
      </w:r>
      <w:proofErr w:type="gramStart"/>
      <w:r w:rsidR="0048413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484138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484138" w:rsidRPr="00484138">
        <w:rPr>
          <w:rFonts w:ascii="Times New Roman" w:hAnsi="Times New Roman" w:cs="Times New Roman"/>
          <w:sz w:val="28"/>
          <w:szCs w:val="28"/>
        </w:rPr>
        <w:t>’</w:t>
      </w:r>
      <w:r w:rsidR="00484138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потребою.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A0142">
        <w:rPr>
          <w:rFonts w:ascii="Times New Roman" w:hAnsi="Times New Roman" w:cs="Times New Roman"/>
          <w:sz w:val="28"/>
          <w:szCs w:val="28"/>
        </w:rPr>
        <w:t xml:space="preserve">.7. Контроль за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142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9A0142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здійсн</w:t>
      </w:r>
      <w:r w:rsidR="00484138">
        <w:rPr>
          <w:rFonts w:ascii="Times New Roman" w:hAnsi="Times New Roman" w:cs="Times New Roman"/>
          <w:sz w:val="28"/>
          <w:szCs w:val="28"/>
        </w:rPr>
        <w:t>ює</w:t>
      </w:r>
      <w:proofErr w:type="spellEnd"/>
      <w:r w:rsidR="00484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138">
        <w:rPr>
          <w:rFonts w:ascii="Times New Roman" w:hAnsi="Times New Roman" w:cs="Times New Roman"/>
          <w:sz w:val="28"/>
          <w:szCs w:val="28"/>
        </w:rPr>
        <w:t>засновник</w:t>
      </w:r>
      <w:proofErr w:type="spellEnd"/>
      <w:r w:rsidR="00484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13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84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138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="00484138">
        <w:rPr>
          <w:rFonts w:ascii="Times New Roman" w:hAnsi="Times New Roman" w:cs="Times New Roman"/>
          <w:sz w:val="28"/>
          <w:szCs w:val="28"/>
        </w:rPr>
        <w:t xml:space="preserve"> </w:t>
      </w:r>
      <w:r w:rsidR="009A0142">
        <w:rPr>
          <w:rFonts w:ascii="Times New Roman" w:hAnsi="Times New Roman" w:cs="Times New Roman"/>
          <w:sz w:val="28"/>
          <w:szCs w:val="28"/>
        </w:rPr>
        <w:t xml:space="preserve">орган. </w:t>
      </w:r>
    </w:p>
    <w:p w:rsidR="00484138" w:rsidRPr="00714D9C" w:rsidRDefault="009A0142" w:rsidP="00AB64E9">
      <w:p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8248B3">
        <w:rPr>
          <w:rFonts w:ascii="Times New Roman" w:hAnsi="Times New Roman" w:cs="Times New Roman"/>
          <w:sz w:val="28"/>
          <w:szCs w:val="28"/>
          <w:lang w:val="uk-UA"/>
        </w:rPr>
        <w:br/>
      </w:r>
      <w:r w:rsidR="00484138">
        <w:rPr>
          <w:rStyle w:val="a3"/>
          <w:rFonts w:ascii="Times New Roman" w:hAnsi="Times New Roman" w:cs="Times New Roman"/>
          <w:sz w:val="28"/>
          <w:szCs w:val="28"/>
          <w:lang w:val="uk-UA"/>
        </w:rPr>
        <w:t>4</w:t>
      </w:r>
      <w:r w:rsidRPr="008248B3">
        <w:rPr>
          <w:rStyle w:val="a3"/>
          <w:rFonts w:ascii="Times New Roman" w:hAnsi="Times New Roman" w:cs="Times New Roman"/>
          <w:sz w:val="28"/>
          <w:szCs w:val="28"/>
          <w:lang w:val="uk-UA"/>
        </w:rPr>
        <w:t>. Опорний заклад</w:t>
      </w:r>
    </w:p>
    <w:p w:rsidR="00C031DB" w:rsidRDefault="009A0142" w:rsidP="007F63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4138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138">
        <w:rPr>
          <w:rFonts w:ascii="Times New Roman" w:hAnsi="Times New Roman" w:cs="Times New Roman"/>
          <w:sz w:val="28"/>
          <w:szCs w:val="28"/>
          <w:lang w:val="uk-UA"/>
        </w:rPr>
        <w:br/>
        <w:t>4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t xml:space="preserve">.1. Опорний заклад - навчальний заклад, що надає повну загальну середню освіту, забезпечений кваліфікованими педагогічними кадрами, має сучасну матеріально-технічну й навчально-методичну базу, зручне розташування та забезпечує для учнів </w:t>
      </w:r>
      <w:r w:rsidR="00484138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484138" w:rsidRPr="0048413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84138">
        <w:rPr>
          <w:rFonts w:ascii="Times New Roman" w:hAnsi="Times New Roman" w:cs="Times New Roman"/>
          <w:sz w:val="28"/>
          <w:szCs w:val="28"/>
          <w:lang w:val="uk-UA"/>
        </w:rPr>
        <w:t xml:space="preserve">єднання навчання </w:t>
      </w:r>
      <w:r w:rsidR="00714D9C">
        <w:rPr>
          <w:rFonts w:ascii="Times New Roman" w:hAnsi="Times New Roman" w:cs="Times New Roman"/>
          <w:sz w:val="28"/>
          <w:szCs w:val="28"/>
          <w:lang w:val="uk-UA"/>
        </w:rPr>
        <w:t xml:space="preserve">в обсязі, визначеному  </w:t>
      </w:r>
      <w:r w:rsidR="00484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3A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навчальним </w:t>
      </w:r>
      <w:r w:rsidR="00484138">
        <w:rPr>
          <w:rFonts w:ascii="Times New Roman" w:hAnsi="Times New Roman" w:cs="Times New Roman"/>
          <w:sz w:val="28"/>
          <w:szCs w:val="28"/>
          <w:lang w:val="uk-UA"/>
        </w:rPr>
        <w:t>планом.</w:t>
      </w:r>
      <w:r w:rsidR="00484138">
        <w:rPr>
          <w:rFonts w:ascii="Times New Roman" w:hAnsi="Times New Roman" w:cs="Times New Roman"/>
          <w:sz w:val="28"/>
          <w:szCs w:val="28"/>
          <w:lang w:val="uk-UA"/>
        </w:rPr>
        <w:br/>
        <w:t>4</w:t>
      </w:r>
      <w:r w:rsidR="00557539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t>Опорний заклад визначається з урахуванням: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br/>
        <w:t>- потреби у забезпеченні певних напрямків спеціалізації, профільного навчання;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br/>
        <w:t>- здатності забезпечити на якісному рівні організацію профільного навчання учнів;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br/>
        <w:t>- рівня забезпечення висококваліфікованими педагогічними кадрами;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br/>
        <w:t>- наявності належної матеріально-технічної бази; навчальних кабінетів із сучасним обладнанням; високошвидкісного доступу до мережі Інтернет;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укомплектування бібліотечного фонду підручниками, науково-методичною, художньою та довідковою літературою тощо; 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зручного розташування та наявності автошляхів з твердим покриттям для забезпечення безпечного підвезення учнів, педагогічних працівників до місця навчання. 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br/>
      </w:r>
      <w:r w:rsidR="0048413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t>.3. На опорний заклад покладається вирішення таких завдань: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br/>
        <w:t>- реалізація профільного навчання учнів суб'єктів округу;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br/>
        <w:t>- концентрація і ефективне використання кадрових, інформаційних, матеріальних, фінансових ресурсів, спрямованих на задоволення освітніх потреб учнів</w:t>
      </w:r>
      <w:r w:rsidR="00C031DB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об</w:t>
      </w:r>
      <w:r w:rsidR="00C031DB"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031DB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надання методичної допомоги </w:t>
      </w:r>
      <w:r w:rsidR="00C031DB">
        <w:rPr>
          <w:rFonts w:ascii="Times New Roman" w:hAnsi="Times New Roman" w:cs="Times New Roman"/>
          <w:sz w:val="28"/>
          <w:szCs w:val="28"/>
          <w:lang w:val="uk-UA"/>
        </w:rPr>
        <w:t>учасникам об</w:t>
      </w:r>
      <w:r w:rsidR="00C031DB"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031DB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C031DB" w:rsidRPr="00484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t>за напрямами діяльності;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br/>
        <w:t>- впровадження інноваційних технологій в навчально-виховний процес;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br/>
        <w:t>- організація співпраці з</w:t>
      </w:r>
      <w:r w:rsidR="00C031DB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учасниками об</w:t>
      </w:r>
      <w:r w:rsidR="00C031DB"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031DB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t xml:space="preserve">, іншими навчальними закладами та установами. </w:t>
      </w:r>
      <w:r w:rsidRPr="00484138">
        <w:rPr>
          <w:rFonts w:ascii="Times New Roman" w:hAnsi="Times New Roman" w:cs="Times New Roman"/>
          <w:sz w:val="28"/>
          <w:szCs w:val="28"/>
          <w:lang w:val="uk-UA"/>
        </w:rPr>
        <w:br/>
      </w:r>
      <w:r w:rsidR="00C031D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031D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опорному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конкретизацією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r w:rsidR="00C031DB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="00C031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031DB">
        <w:rPr>
          <w:rFonts w:ascii="Times New Roman" w:hAnsi="Times New Roman" w:cs="Times New Roman"/>
          <w:sz w:val="28"/>
          <w:szCs w:val="28"/>
        </w:rPr>
        <w:t>профілів</w:t>
      </w:r>
      <w:proofErr w:type="spellEnd"/>
      <w:r w:rsidR="00C031D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031D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031DB">
        <w:rPr>
          <w:rFonts w:ascii="Times New Roman" w:hAnsi="Times New Roman" w:cs="Times New Roman"/>
          <w:sz w:val="28"/>
          <w:szCs w:val="28"/>
        </w:rPr>
        <w:t xml:space="preserve">. </w:t>
      </w:r>
      <w:r w:rsidR="00C031DB">
        <w:rPr>
          <w:rFonts w:ascii="Times New Roman" w:hAnsi="Times New Roman" w:cs="Times New Roman"/>
          <w:sz w:val="28"/>
          <w:szCs w:val="28"/>
        </w:rPr>
        <w:br/>
      </w:r>
      <w:r w:rsidR="00C031D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031DB">
        <w:rPr>
          <w:rFonts w:ascii="Times New Roman" w:hAnsi="Times New Roman" w:cs="Times New Roman"/>
          <w:sz w:val="28"/>
          <w:szCs w:val="28"/>
        </w:rPr>
        <w:t>.</w:t>
      </w:r>
      <w:r w:rsidR="00C031D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статуту закладу.</w:t>
      </w:r>
    </w:p>
    <w:p w:rsidR="00CB55CD" w:rsidRDefault="009A0142" w:rsidP="00AB64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031DB">
        <w:rPr>
          <w:rStyle w:val="a3"/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C031D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1DB">
        <w:rPr>
          <w:rStyle w:val="a3"/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="00C031D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1DB">
        <w:rPr>
          <w:rStyle w:val="a3"/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C031DB">
        <w:rPr>
          <w:rStyle w:val="a3"/>
          <w:rFonts w:ascii="Times New Roman" w:hAnsi="Times New Roman" w:cs="Times New Roman"/>
          <w:sz w:val="28"/>
          <w:szCs w:val="28"/>
        </w:rPr>
        <w:t xml:space="preserve"> в </w:t>
      </w:r>
      <w:r w:rsidR="00C031DB">
        <w:rPr>
          <w:rStyle w:val="a3"/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крузі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C031DB">
        <w:rPr>
          <w:rFonts w:ascii="Times New Roman" w:hAnsi="Times New Roman" w:cs="Times New Roman"/>
          <w:sz w:val="28"/>
          <w:szCs w:val="28"/>
        </w:rPr>
        <w:br/>
      </w:r>
      <w:r w:rsidR="00C031D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C03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1DB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="00C03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1D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C031DB">
        <w:rPr>
          <w:rFonts w:ascii="Times New Roman" w:hAnsi="Times New Roman" w:cs="Times New Roman"/>
          <w:sz w:val="28"/>
          <w:szCs w:val="28"/>
        </w:rPr>
        <w:t xml:space="preserve"> в </w:t>
      </w:r>
      <w:r w:rsidR="00C031DB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C031DB">
        <w:rPr>
          <w:rFonts w:ascii="Times New Roman" w:hAnsi="Times New Roman" w:cs="Times New Roman"/>
          <w:sz w:val="28"/>
          <w:szCs w:val="28"/>
        </w:rPr>
        <w:t>крузі</w:t>
      </w:r>
      <w:proofErr w:type="spellEnd"/>
      <w:r w:rsidR="00C03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1DB">
        <w:rPr>
          <w:rFonts w:ascii="Times New Roman" w:hAnsi="Times New Roman" w:cs="Times New Roman"/>
          <w:sz w:val="28"/>
          <w:szCs w:val="28"/>
        </w:rPr>
        <w:t>регламентується</w:t>
      </w:r>
      <w:proofErr w:type="spellEnd"/>
      <w:r w:rsidR="00C03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1DB">
        <w:rPr>
          <w:rFonts w:ascii="Times New Roman" w:hAnsi="Times New Roman" w:cs="Times New Roman"/>
          <w:sz w:val="28"/>
          <w:szCs w:val="28"/>
          <w:lang w:val="uk-UA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1D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C03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1D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C031DB" w:rsidRPr="00C03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1DB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C031DB"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031DB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</w:t>
      </w:r>
      <w:r w:rsidR="00C031DB">
        <w:rPr>
          <w:rFonts w:ascii="Times New Roman" w:hAnsi="Times New Roman" w:cs="Times New Roman"/>
          <w:sz w:val="28"/>
          <w:szCs w:val="28"/>
        </w:rPr>
        <w:t>асним</w:t>
      </w:r>
      <w:proofErr w:type="spellEnd"/>
      <w:r w:rsidR="00C03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1DB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="00C031DB">
        <w:rPr>
          <w:rFonts w:ascii="Times New Roman" w:hAnsi="Times New Roman" w:cs="Times New Roman"/>
          <w:sz w:val="28"/>
          <w:szCs w:val="28"/>
        </w:rPr>
        <w:t xml:space="preserve"> про </w:t>
      </w:r>
      <w:r w:rsidR="00C031DB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круг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нормативно-правовими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672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="00A16723">
        <w:rPr>
          <w:rFonts w:ascii="Times New Roman" w:hAnsi="Times New Roman" w:cs="Times New Roman"/>
          <w:sz w:val="28"/>
          <w:szCs w:val="28"/>
          <w:lang w:val="uk-UA"/>
        </w:rPr>
        <w:t xml:space="preserve"> складі</w:t>
      </w:r>
      <w:r w:rsidR="00A16723">
        <w:rPr>
          <w:rFonts w:ascii="Times New Roman" w:hAnsi="Times New Roman" w:cs="Times New Roman"/>
          <w:sz w:val="28"/>
          <w:szCs w:val="28"/>
        </w:rPr>
        <w:t xml:space="preserve"> округу. </w:t>
      </w:r>
      <w:r w:rsidR="00A16723">
        <w:rPr>
          <w:rFonts w:ascii="Times New Roman" w:hAnsi="Times New Roman" w:cs="Times New Roman"/>
          <w:sz w:val="28"/>
          <w:szCs w:val="28"/>
        </w:rPr>
        <w:br/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учасників об</w:t>
      </w:r>
      <w:r w:rsidR="00A16723"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розробляється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proofErr w:type="gramStart"/>
      <w:r w:rsidR="00A1672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A16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Радою округу.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учасник</w:t>
      </w:r>
      <w:r w:rsidR="00A16723" w:rsidRPr="00A16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A16723"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 xml:space="preserve">єднання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перспективного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. </w:t>
      </w:r>
      <w:r w:rsidR="00A16723">
        <w:rPr>
          <w:rFonts w:ascii="Times New Roman" w:hAnsi="Times New Roman" w:cs="Times New Roman"/>
          <w:sz w:val="28"/>
          <w:szCs w:val="28"/>
        </w:rPr>
        <w:br/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закладах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</w:t>
      </w:r>
      <w:r w:rsidR="00A16723">
        <w:rPr>
          <w:rFonts w:ascii="Times New Roman" w:hAnsi="Times New Roman" w:cs="Times New Roman"/>
          <w:sz w:val="28"/>
          <w:szCs w:val="28"/>
        </w:rPr>
        <w:t>ством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. </w:t>
      </w:r>
      <w:r w:rsidR="00A16723">
        <w:rPr>
          <w:rFonts w:ascii="Times New Roman" w:hAnsi="Times New Roman" w:cs="Times New Roman"/>
          <w:sz w:val="28"/>
          <w:szCs w:val="28"/>
        </w:rPr>
        <w:br/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належної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округу 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 xml:space="preserve">відділом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освіт</w:t>
      </w:r>
      <w:proofErr w:type="spellEnd"/>
      <w:r w:rsidR="00A16723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перерозподіл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годин у межах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A16723" w:rsidRPr="00A16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A16723"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A167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такому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учасників об</w:t>
      </w:r>
      <w:r w:rsidR="00A16723"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1A4D85">
        <w:rPr>
          <w:rFonts w:ascii="Times New Roman" w:hAnsi="Times New Roman" w:cs="Times New Roman"/>
          <w:sz w:val="28"/>
          <w:szCs w:val="28"/>
        </w:rPr>
        <w:t>становлюється</w:t>
      </w:r>
      <w:proofErr w:type="spellEnd"/>
      <w:r w:rsidR="001A4D85">
        <w:rPr>
          <w:rFonts w:ascii="Times New Roman" w:hAnsi="Times New Roman" w:cs="Times New Roman"/>
          <w:sz w:val="28"/>
          <w:szCs w:val="28"/>
        </w:rPr>
        <w:t xml:space="preserve"> </w:t>
      </w:r>
      <w:r w:rsidR="001A4D85" w:rsidRPr="001A4D85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spellStart"/>
      <w:r w:rsidR="00A16723" w:rsidRPr="001A4D8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16723" w:rsidRPr="001A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23" w:rsidRPr="001A4D8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16723" w:rsidRPr="001A4D85">
        <w:rPr>
          <w:rFonts w:ascii="Times New Roman" w:hAnsi="Times New Roman" w:cs="Times New Roman"/>
          <w:sz w:val="28"/>
          <w:szCs w:val="28"/>
        </w:rPr>
        <w:t xml:space="preserve">. </w:t>
      </w:r>
      <w:r w:rsidR="00A16723">
        <w:rPr>
          <w:rFonts w:ascii="Times New Roman" w:hAnsi="Times New Roman" w:cs="Times New Roman"/>
          <w:sz w:val="28"/>
          <w:szCs w:val="28"/>
        </w:rPr>
        <w:br/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16723">
        <w:rPr>
          <w:rFonts w:ascii="Times New Roman" w:hAnsi="Times New Roman" w:cs="Times New Roman"/>
          <w:sz w:val="28"/>
          <w:szCs w:val="28"/>
        </w:rPr>
        <w:t>.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розробляється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колегіально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учасників об</w:t>
      </w:r>
      <w:r w:rsidR="00A16723"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узгоджується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6723">
        <w:rPr>
          <w:rFonts w:ascii="Times New Roman" w:hAnsi="Times New Roman" w:cs="Times New Roman"/>
          <w:sz w:val="28"/>
          <w:szCs w:val="28"/>
        </w:rPr>
        <w:t>складу</w:t>
      </w:r>
      <w:proofErr w:type="gramEnd"/>
      <w:r w:rsidR="00A16723">
        <w:rPr>
          <w:rFonts w:ascii="Times New Roman" w:hAnsi="Times New Roman" w:cs="Times New Roman"/>
          <w:sz w:val="28"/>
          <w:szCs w:val="28"/>
        </w:rPr>
        <w:t xml:space="preserve"> округу. </w:t>
      </w:r>
      <w:r w:rsidR="00A16723">
        <w:rPr>
          <w:rFonts w:ascii="Times New Roman" w:hAnsi="Times New Roman" w:cs="Times New Roman"/>
          <w:sz w:val="28"/>
          <w:szCs w:val="28"/>
        </w:rPr>
        <w:br/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16723">
        <w:rPr>
          <w:rFonts w:ascii="Times New Roman" w:hAnsi="Times New Roman" w:cs="Times New Roman"/>
          <w:sz w:val="28"/>
          <w:szCs w:val="28"/>
        </w:rPr>
        <w:t>.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</w:rPr>
        <w:t>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буде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опорного закладу,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поглиблене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факультативів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опорного закладу,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вчителями-предметниками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A16723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A16723"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факультативних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сумісництвом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28.06.93 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43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30.06.93р. за 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76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погодинною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оплатою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240 годин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r w:rsidR="00A1672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723">
        <w:rPr>
          <w:rFonts w:ascii="Times New Roman" w:hAnsi="Times New Roman" w:cs="Times New Roman"/>
          <w:sz w:val="28"/>
          <w:szCs w:val="28"/>
        </w:rPr>
        <w:t>сумісництвом</w:t>
      </w:r>
      <w:proofErr w:type="spellEnd"/>
      <w:r w:rsidR="00A16723">
        <w:rPr>
          <w:rFonts w:ascii="Times New Roman" w:hAnsi="Times New Roman" w:cs="Times New Roman"/>
          <w:sz w:val="28"/>
          <w:szCs w:val="28"/>
        </w:rPr>
        <w:t xml:space="preserve">. </w:t>
      </w:r>
      <w:r w:rsidR="00A16723">
        <w:rPr>
          <w:rFonts w:ascii="Times New Roman" w:hAnsi="Times New Roman" w:cs="Times New Roman"/>
          <w:sz w:val="28"/>
          <w:szCs w:val="28"/>
        </w:rPr>
        <w:br/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16723">
        <w:rPr>
          <w:rFonts w:ascii="Times New Roman" w:hAnsi="Times New Roman" w:cs="Times New Roman"/>
          <w:sz w:val="28"/>
          <w:szCs w:val="28"/>
        </w:rPr>
        <w:t>.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Режим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учасникі</w:t>
      </w:r>
      <w:proofErr w:type="gramStart"/>
      <w:r w:rsidR="00A1672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A16723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A16723"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16723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межах часу,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планом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погоджується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санітар</w:t>
      </w:r>
      <w:r w:rsidR="00CB55CD">
        <w:rPr>
          <w:rFonts w:ascii="Times New Roman" w:hAnsi="Times New Roman" w:cs="Times New Roman"/>
          <w:sz w:val="28"/>
          <w:szCs w:val="28"/>
        </w:rPr>
        <w:t>но-епідеміологічними</w:t>
      </w:r>
      <w:proofErr w:type="spellEnd"/>
      <w:r w:rsidR="00CB55CD">
        <w:rPr>
          <w:rFonts w:ascii="Times New Roman" w:hAnsi="Times New Roman" w:cs="Times New Roman"/>
          <w:sz w:val="28"/>
          <w:szCs w:val="28"/>
        </w:rPr>
        <w:t xml:space="preserve"> службами.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CB5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5CD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="00CB5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5CD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CB55CD">
        <w:rPr>
          <w:rFonts w:ascii="Times New Roman" w:hAnsi="Times New Roman" w:cs="Times New Roman"/>
          <w:sz w:val="28"/>
          <w:szCs w:val="28"/>
        </w:rPr>
        <w:t xml:space="preserve">. </w:t>
      </w:r>
      <w:r w:rsidR="00CB55CD">
        <w:rPr>
          <w:rFonts w:ascii="Times New Roman" w:hAnsi="Times New Roman" w:cs="Times New Roman"/>
          <w:sz w:val="28"/>
          <w:szCs w:val="28"/>
        </w:rPr>
        <w:br/>
      </w:r>
      <w:r w:rsidR="00CB55C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B55CD">
        <w:rPr>
          <w:rFonts w:ascii="Times New Roman" w:hAnsi="Times New Roman" w:cs="Times New Roman"/>
          <w:sz w:val="28"/>
          <w:szCs w:val="28"/>
        </w:rPr>
        <w:t>.</w:t>
      </w:r>
      <w:r w:rsidR="00CB55C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план, режим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маршрути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автобусів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погоджуються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5CD">
        <w:rPr>
          <w:rFonts w:ascii="Times New Roman" w:hAnsi="Times New Roman" w:cs="Times New Roman"/>
          <w:sz w:val="28"/>
          <w:szCs w:val="28"/>
          <w:lang w:val="uk-UA"/>
        </w:rPr>
        <w:t>відділом</w:t>
      </w:r>
      <w:proofErr w:type="gramEnd"/>
      <w:r w:rsidR="00CB5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55CD">
        <w:rPr>
          <w:rFonts w:ascii="Times New Roman" w:hAnsi="Times New Roman" w:cs="Times New Roman"/>
          <w:sz w:val="28"/>
          <w:szCs w:val="28"/>
        </w:rPr>
        <w:t>освіт</w:t>
      </w:r>
      <w:proofErr w:type="spellEnd"/>
      <w:r w:rsidR="00CB55C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B55CD">
        <w:rPr>
          <w:rFonts w:ascii="Times New Roman" w:hAnsi="Times New Roman" w:cs="Times New Roman"/>
          <w:sz w:val="28"/>
          <w:szCs w:val="28"/>
        </w:rPr>
        <w:t>.</w:t>
      </w:r>
      <w:r w:rsidR="00CB55CD">
        <w:rPr>
          <w:rFonts w:ascii="Times New Roman" w:hAnsi="Times New Roman" w:cs="Times New Roman"/>
          <w:sz w:val="28"/>
          <w:szCs w:val="28"/>
        </w:rPr>
        <w:br/>
      </w:r>
      <w:r w:rsidR="00CB55CD"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CB55CD">
        <w:rPr>
          <w:rFonts w:ascii="Times New Roman" w:hAnsi="Times New Roman" w:cs="Times New Roman"/>
          <w:sz w:val="28"/>
          <w:szCs w:val="28"/>
        </w:rPr>
        <w:t>.</w:t>
      </w:r>
      <w:r w:rsidR="00CB55CD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5CD">
        <w:rPr>
          <w:rFonts w:ascii="Times New Roman" w:hAnsi="Times New Roman" w:cs="Times New Roman"/>
          <w:sz w:val="28"/>
          <w:szCs w:val="28"/>
          <w:lang w:val="uk-UA"/>
        </w:rPr>
        <w:t>учасників об</w:t>
      </w:r>
      <w:r w:rsidR="00CB55CD"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B55CD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CB5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</w:rPr>
        <w:t>ілем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-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профільне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кожного семестру,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підсумкової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фіксуються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основного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переносяться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сторінку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Звед</w:t>
      </w:r>
      <w:r w:rsidR="00EB7627">
        <w:rPr>
          <w:rFonts w:ascii="Times New Roman" w:hAnsi="Times New Roman" w:cs="Times New Roman"/>
          <w:sz w:val="28"/>
          <w:szCs w:val="28"/>
        </w:rPr>
        <w:t>ений</w:t>
      </w:r>
      <w:proofErr w:type="spellEnd"/>
      <w:r w:rsidR="00EB7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B762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="00EB762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EB7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62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EB7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627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="00EB76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підсумкова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</w:t>
      </w:r>
      <w:r w:rsidR="00CB55CD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r w:rsidR="00CB55C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B55CD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="00CB5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5C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B5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5C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CB55CD">
        <w:rPr>
          <w:rFonts w:ascii="Times New Roman" w:hAnsi="Times New Roman" w:cs="Times New Roman"/>
          <w:sz w:val="28"/>
          <w:szCs w:val="28"/>
        </w:rPr>
        <w:t>.</w:t>
      </w:r>
      <w:r w:rsidR="00CB55CD">
        <w:rPr>
          <w:rFonts w:ascii="Times New Roman" w:hAnsi="Times New Roman" w:cs="Times New Roman"/>
          <w:sz w:val="28"/>
          <w:szCs w:val="28"/>
        </w:rPr>
        <w:br/>
      </w:r>
      <w:r w:rsidR="00CB55C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B55CD">
        <w:rPr>
          <w:rFonts w:ascii="Times New Roman" w:hAnsi="Times New Roman" w:cs="Times New Roman"/>
          <w:sz w:val="28"/>
          <w:szCs w:val="28"/>
        </w:rPr>
        <w:t>.</w:t>
      </w:r>
      <w:r w:rsidR="00CB55CD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5CD">
        <w:rPr>
          <w:rFonts w:ascii="Times New Roman" w:hAnsi="Times New Roman" w:cs="Times New Roman"/>
          <w:sz w:val="28"/>
          <w:szCs w:val="28"/>
          <w:lang w:val="uk-UA"/>
        </w:rPr>
        <w:t>учасників об</w:t>
      </w:r>
      <w:r w:rsidR="00CB55CD"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B55CD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CB5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потребою,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 разу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округу. Записи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заносяться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суб'єкта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округу.</w:t>
      </w:r>
    </w:p>
    <w:p w:rsidR="00CB55CD" w:rsidRDefault="009A0142" w:rsidP="00AB64E9">
      <w:pPr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B55CD">
        <w:rPr>
          <w:rStyle w:val="a3"/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Фінансово-господарська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діяльність</w:t>
      </w:r>
      <w:proofErr w:type="spellEnd"/>
    </w:p>
    <w:p w:rsidR="009A0142" w:rsidRPr="00C91163" w:rsidRDefault="00CB55CD" w:rsidP="00AB64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A0142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учасників об</w:t>
      </w:r>
      <w:r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засновника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забо</w:t>
      </w:r>
      <w:r>
        <w:rPr>
          <w:rFonts w:ascii="Times New Roman" w:hAnsi="Times New Roman" w:cs="Times New Roman"/>
          <w:sz w:val="28"/>
          <w:szCs w:val="28"/>
        </w:rPr>
        <w:t>ронених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A0142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Pr="00C031D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уповноваженим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142">
        <w:rPr>
          <w:rFonts w:ascii="Times New Roman" w:hAnsi="Times New Roman" w:cs="Times New Roman"/>
          <w:sz w:val="28"/>
          <w:szCs w:val="28"/>
        </w:rPr>
        <w:t>ним</w:t>
      </w:r>
      <w:proofErr w:type="gramEnd"/>
      <w:r w:rsidR="009A0142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встано</w:t>
      </w:r>
      <w:r>
        <w:rPr>
          <w:rFonts w:ascii="Times New Roman" w:hAnsi="Times New Roman" w:cs="Times New Roman"/>
          <w:sz w:val="28"/>
          <w:szCs w:val="28"/>
        </w:rPr>
        <w:t>вленого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Перерозподіл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A014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суб'єктами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уповноваженим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 органом.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A0142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Фінансово-господарська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кожного закладу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установи,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до складу округу,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кошторису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A01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0142">
        <w:rPr>
          <w:rFonts w:ascii="Times New Roman" w:hAnsi="Times New Roman" w:cs="Times New Roman"/>
          <w:sz w:val="28"/>
          <w:szCs w:val="28"/>
        </w:rPr>
        <w:t>ідповідних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забор</w:t>
      </w:r>
      <w:r>
        <w:rPr>
          <w:rFonts w:ascii="Times New Roman" w:hAnsi="Times New Roman" w:cs="Times New Roman"/>
          <w:sz w:val="28"/>
          <w:szCs w:val="28"/>
        </w:rPr>
        <w:t>онених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A0142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едбачену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статутами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договорами </w:t>
      </w:r>
      <w:r w:rsidR="009A014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4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9A0142">
        <w:rPr>
          <w:rFonts w:ascii="Times New Roman" w:hAnsi="Times New Roman" w:cs="Times New Roman"/>
          <w:sz w:val="28"/>
          <w:szCs w:val="28"/>
        </w:rPr>
        <w:t>.</w:t>
      </w:r>
    </w:p>
    <w:p w:rsidR="003952CE" w:rsidRDefault="003952CE"/>
    <w:sectPr w:rsidR="003952CE" w:rsidSect="006F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142"/>
    <w:rsid w:val="00090484"/>
    <w:rsid w:val="001054D2"/>
    <w:rsid w:val="001A4D85"/>
    <w:rsid w:val="00370075"/>
    <w:rsid w:val="003952CE"/>
    <w:rsid w:val="00484138"/>
    <w:rsid w:val="00484E9F"/>
    <w:rsid w:val="004C578A"/>
    <w:rsid w:val="005002C4"/>
    <w:rsid w:val="00557539"/>
    <w:rsid w:val="0065066E"/>
    <w:rsid w:val="006F190B"/>
    <w:rsid w:val="00714D9C"/>
    <w:rsid w:val="00730527"/>
    <w:rsid w:val="007F63A0"/>
    <w:rsid w:val="008248B3"/>
    <w:rsid w:val="00853B99"/>
    <w:rsid w:val="008C6BDA"/>
    <w:rsid w:val="009A0142"/>
    <w:rsid w:val="00A16723"/>
    <w:rsid w:val="00AB64E9"/>
    <w:rsid w:val="00B1596B"/>
    <w:rsid w:val="00C031DB"/>
    <w:rsid w:val="00C91163"/>
    <w:rsid w:val="00CB55CD"/>
    <w:rsid w:val="00EB7627"/>
    <w:rsid w:val="00FE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0B"/>
  </w:style>
  <w:style w:type="paragraph" w:styleId="1">
    <w:name w:val="heading 1"/>
    <w:basedOn w:val="a"/>
    <w:next w:val="a"/>
    <w:link w:val="10"/>
    <w:uiPriority w:val="9"/>
    <w:qFormat/>
    <w:rsid w:val="001A4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1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4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2070</Words>
  <Characters>11801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TVK</Company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TVK</dc:creator>
  <cp:keywords/>
  <dc:description/>
  <cp:lastModifiedBy>Teacher</cp:lastModifiedBy>
  <cp:revision>14</cp:revision>
  <cp:lastPrinted>2002-12-31T23:54:00Z</cp:lastPrinted>
  <dcterms:created xsi:type="dcterms:W3CDTF">2013-03-10T06:02:00Z</dcterms:created>
  <dcterms:modified xsi:type="dcterms:W3CDTF">2002-12-31T23:55:00Z</dcterms:modified>
</cp:coreProperties>
</file>